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BA0B2D9" w14:textId="77777777" w:rsidR="00E2240B" w:rsidRDefault="00B736EB" w:rsidP="00E2240B">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E2240B">
        <w:rPr>
          <w:rStyle w:val="a3"/>
          <w:rFonts w:ascii="Arial" w:hAnsi="Arial" w:cs="Arial"/>
          <w:color w:val="363636"/>
        </w:rPr>
        <w:t>№157дп-26</w:t>
      </w:r>
    </w:p>
    <w:p w14:paraId="0C02BF71" w14:textId="356DC49B" w:rsidR="00E2240B" w:rsidRDefault="00E2240B" w:rsidP="00E2240B">
      <w:pPr>
        <w:pStyle w:val="a4"/>
        <w:shd w:val="clear" w:color="auto" w:fill="FCFCFC"/>
        <w:spacing w:before="0" w:after="0"/>
        <w:rPr>
          <w:rFonts w:ascii="Arial" w:hAnsi="Arial" w:cs="Arial"/>
          <w:color w:val="363636"/>
        </w:rPr>
      </w:pPr>
      <w:r>
        <w:rPr>
          <w:rFonts w:ascii="Arial" w:hAnsi="Arial" w:cs="Arial"/>
          <w:b/>
          <w:bCs/>
          <w:color w:val="363636"/>
        </w:rPr>
        <w:t>20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6076FE55" w14:textId="77777777" w:rsidR="00E2240B" w:rsidRDefault="00E2240B" w:rsidP="00E2240B">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Романець Ю.В.</w:t>
      </w:r>
    </w:p>
    <w:p w14:paraId="5007EA21" w14:textId="77777777" w:rsidR="00E2240B" w:rsidRDefault="00E2240B" w:rsidP="00E2240B">
      <w:pPr>
        <w:rPr>
          <w:rFonts w:ascii="Times New Roman" w:hAnsi="Times New Roman" w:cs="Times New Roman"/>
        </w:rPr>
      </w:pPr>
    </w:p>
    <w:p w14:paraId="5AADD95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Романець Ю.В. (далі – прокурор Романець Ю.В.), у дисциплінарному провадженні № 07/3/2-717дс-301дп-25</w:t>
      </w:r>
    </w:p>
    <w:p w14:paraId="5A78BBC5" w14:textId="77777777" w:rsidR="00E2240B" w:rsidRDefault="00E2240B" w:rsidP="00E2240B">
      <w:pPr>
        <w:shd w:val="clear" w:color="auto" w:fill="FCFCFC"/>
        <w:spacing w:beforeAutospacing="1" w:afterAutospacing="1"/>
        <w:ind w:firstLine="709"/>
        <w:jc w:val="center"/>
        <w:rPr>
          <w:rFonts w:ascii="Arial" w:hAnsi="Arial" w:cs="Arial"/>
          <w:color w:val="363636"/>
        </w:rPr>
      </w:pPr>
      <w:r>
        <w:rPr>
          <w:rFonts w:ascii="Arial" w:hAnsi="Arial" w:cs="Arial"/>
          <w:b/>
          <w:bCs/>
          <w:color w:val="363636"/>
          <w:lang w:val="ru-RU"/>
        </w:rPr>
        <w:t>У С Т А Н О В И Л А:</w:t>
      </w:r>
    </w:p>
    <w:p w14:paraId="64C85F7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76041FF7"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174B339B"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3B0771F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Юлія Василівна в органах прокуратури працює з липня 1999 року, на зазначеній у дисциплінарній скарзі посаді – із 18 вересня 2025 року.</w:t>
      </w:r>
    </w:p>
    <w:p w14:paraId="27AAD99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Присягу прокурора склала 01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07 вересня 2017 року.</w:t>
      </w:r>
    </w:p>
    <w:p w14:paraId="606AEBD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Заохочувалася керівником Одеської обласної прокуратури.</w:t>
      </w:r>
    </w:p>
    <w:p w14:paraId="00E6A3D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2B278DC6"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2776C0A5"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 </w:t>
      </w:r>
    </w:p>
    <w:p w14:paraId="11C9458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Романець Ю.В. дисциплінарного проступку, яку автоматизованою системою розподілено члену Комісії Куриленку Д.В. За результатами її розгляду він 30 липня 2025 року прийняв рішення про відкриття дисциплінарного провадження № 07/3/2-717дс-301дп-25.</w:t>
      </w:r>
    </w:p>
    <w:p w14:paraId="717C59F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Рішенням Комісії від 11 вересня 2025 року № 269дп-25 строк перевірки відомостей про наявність підстав для притягнення прокурора Романець Ю.В. до дисциплінарної відповідальності продовжено на один місяць.</w:t>
      </w:r>
    </w:p>
    <w:p w14:paraId="4A9430B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 результатами перевірки член Комісії Куриленко Д.В. 05 березня 2026 року склав висновок про відсутність дисциплінарного проступку в діях прокурора Романець Ю.В. і разом із матеріалами дисциплінарного провадження передав його на розгляд Комісії.</w:t>
      </w:r>
    </w:p>
    <w:p w14:paraId="321E6FF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Скаржника та прокурора своєчасно й належним чином повідомлено про час і місце проведення засідання Комісії.</w:t>
      </w:r>
    </w:p>
    <w:p w14:paraId="54BB38F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засіданні Комісії взяли участь представники скаржника –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ОСОБА-1 і прокурор цього відділу ОСОБА-2, які, ознайомившись із матеріалами дисциплінарного провадження, погодилися із висновком члена Комісії Куриленка Д.В. про відсутність підстав для притягнення Романець Ю.В. до дисциплінарної відповідальності.</w:t>
      </w:r>
    </w:p>
    <w:p w14:paraId="2D863A5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Прокурор Романець Ю.В. до Комісії надіслала заяву, у якій  зазначила, що з висновком члена Комісії Куриленка Д.В. про відсутність у її діях складу дисциплінарного проступку погоджується, і повідомила про розгляд висновку без її участі.</w:t>
      </w:r>
    </w:p>
    <w:p w14:paraId="117831A9"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4B15DA0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20599915"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3. Зміст дисциплінарної скарги</w:t>
      </w:r>
    </w:p>
    <w:p w14:paraId="2852750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7E5F479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Скаржник  у дисциплінарній скарзі зазначив, що в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у медіа, чим заподіяли шкоду авторитету органів прокуратури.</w:t>
      </w:r>
    </w:p>
    <w:p w14:paraId="2849FD0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97C4CD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709D558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Ю.В. у 2024 році надано статус особи з інвалідністю та встановлено ІІІ групу інвалідності. Надалі без наявних на те підстав          Романець Ю.В. звернулася до органів Пенсійного фонду України та необґрунтовано отримує пенсію як особа з інвалідністю.</w:t>
      </w:r>
    </w:p>
    <w:p w14:paraId="5EE82D4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Таким чином,  те, що Романець Ю.В. отримала статус особи з інвалідністю,  може свідчити про безпідставність її набуття, порушення нею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0C1E176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 таких обставин скаржник вважав, що в діях прокурора Романець Ю.В.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97366C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5B3B0D9A"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0385AC09"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3A2575A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представників скаржника ОСОБА-1 і ОСОБА-2, вивчивши висновок, дослідивши матеріали перевірки, Комісія встановила таке.</w:t>
      </w:r>
    </w:p>
    <w:p w14:paraId="4A1EDA09"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1C9F73B9"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2C273BA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78274489"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 органах прокуратури також виявлено достатньо багато випадків встановлення інвалідності за підозрілих обставин.</w:t>
      </w:r>
    </w:p>
    <w:p w14:paraId="157D2CB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7E282B95"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w:t>
      </w:r>
      <w:r>
        <w:rPr>
          <w:rFonts w:ascii="Arial" w:hAnsi="Arial" w:cs="Arial"/>
          <w:color w:val="363636"/>
          <w:lang w:val="ru-RU"/>
        </w:rPr>
        <w:lastRenderedPageBreak/>
        <w:t>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61CF68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02B7025"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D79E4A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845B0C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зв’язку з цим скаржник до Комісії надіслав дисциплінарну скаргу про можливе вчинення прокурором Романець Ю.В. дисциплінарного проступку.</w:t>
      </w:r>
    </w:p>
    <w:p w14:paraId="549B05C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 повідомленням Одеської обласної прокуратури (далі – обласна  прокуратура) відсутня інформація щодо користування Романець Ю.В соціальними гарантіями/пільгами для осіб з інвалідністю. Вона також своєчасно повідомила обласну прокуратуру про встановлення її відповідної групи інвалідності та надала і виконувала Індивідуальну програму реабілітації інваліда.</w:t>
      </w:r>
    </w:p>
    <w:p w14:paraId="5A38799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Згідно з наявною у обласній прокуратурі  інформацією Романець Ю.В.  не зверталася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виконання заходів з облаштування робочого місця не забезпечувалося. До первинної профспілкової організації обласної прокуратури з метою отримання допомоги, путівки на відпочинок чи інших благ вона як особа з інвалідністю, також не зверталася.</w:t>
      </w:r>
    </w:p>
    <w:p w14:paraId="439D130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Первинні ознаки захворювання у Романець Ю.В. почали проявлятися у вересні 2023 року. Під час чергового обстеження 25 вересня 2023 року в КНП «Міській клінічній лікарні № 10 Одеської міської ради» встановлено діагноз: (конфіденційна інформація).</w:t>
      </w:r>
    </w:p>
    <w:p w14:paraId="7BEF114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Під час чергового обстеження та лікування в ДУ «Інститут нейрохірургії ім. академіка А.П. Ромоданова НАМН України» 09 жовтня 2023 року       Романець Ю.В. проведено оперативне хірургічне втручання та до 17 жовтня 2023 року вона продовжила лікування в умовах стаціонару у медичному закладі, а надалі в умовах стаціонару та амбулаторно у медичних закладах міста Одеси упродовж трьох місяців.</w:t>
      </w:r>
    </w:p>
    <w:p w14:paraId="1D77FEE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Після виписки із медичного закладу лікарською комісією документи надіслали до Одеської обласної МСЕК у якій згодом було проведено відповідне обстеження. За результатами обстеження 08 січня 2024 року їй уперше встановлено ІІІ групу інвалідності, загальне захворювання, строком до 08 січня 2025 року (довідка (конфіденційна інформація)).</w:t>
      </w:r>
    </w:p>
    <w:p w14:paraId="1F79EF4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зв’язку із внесенням змін в нормативно-правові акти щодо порядку проходження медичного обстеження Романець Ю.В. черговий огляд пройшла лише у жовтні 2025 року.</w:t>
      </w:r>
    </w:p>
    <w:p w14:paraId="23DC719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xml:space="preserve">Так відповідно до витягу з рішення експертної команди з оцінювання повсякденного функціонування особи КНП «Міська клінічна лікарня № 10 Одеської міської ради» від 06 жовтня 2025 року № (конфіденційна інформація) Романець Ю.В.  підтверджено раніше встановлений </w:t>
      </w:r>
      <w:r>
        <w:rPr>
          <w:rFonts w:ascii="Arial" w:hAnsi="Arial" w:cs="Arial"/>
          <w:color w:val="363636"/>
          <w:lang w:val="ru-RU"/>
        </w:rPr>
        <w:lastRenderedPageBreak/>
        <w:t>діагноз: (конфіденційна інформація), підтверджено  статус особи з інвалідністю ІІІ групи з проведенням чергового переогляду у травні 2027 року.</w:t>
      </w:r>
    </w:p>
    <w:p w14:paraId="5AFDC98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Крім того, Романець Ю.В. за власною ініціативою прибула до ДУ «Український державний науково-дослідний інститут медико-соціальних проблем інвалідності МОЗ України» (далі – ДУ «Укрдержндімспі МОЗ України»), у якій перебувала із 07 до 09 жовтня 2025 року на стаціонарному лікуванні для здійснення переогляду, про що свідчить виписка із медичної карти стаціонарного хворого (конфіденційна інформація).</w:t>
      </w:r>
    </w:p>
    <w:p w14:paraId="5529119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Рішення експертної команди з оцінювання повсякденного функціонування особи до тепер немає.</w:t>
      </w:r>
    </w:p>
    <w:p w14:paraId="2393B321"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Пенсійні виплати Романець Ю.В. отримує із травня 2022 року за вислу років згідно із вимогами Закону № 1697-VII, тобто до отримання статусу особи з інвалідністю. Пенсію як особа з інвалідністю Романець Ю.В. не отримувала.</w:t>
      </w:r>
    </w:p>
    <w:p w14:paraId="744BCF7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B62868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DCEFC5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Ю.В. у межах зазначеного кримінального провадження для проведення допиту чи інших процесуальних дій не викликали, не допитували, про підозру їй не повідомляли, заходів забезпечення стосовно неї не вживали.</w:t>
      </w:r>
    </w:p>
    <w:p w14:paraId="78B2C07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Також на вимогу члена Комісії обласна прокуратура стосовно прокурора Романець Ю.В. провела службове розслідування.</w:t>
      </w:r>
    </w:p>
    <w:p w14:paraId="7C8F480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висновку службового розслідування, який затвердив 16 жовтня 2025 року керівник обласної прокуратури, констатовано: «Врахувати,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Романець Ю.В., яка проводиться під час досудового розслідування у кримінальному провадженні (конфіденційна інформація), відсутня». «Копії матеріалів та висновку направити до Комісії».</w:t>
      </w:r>
    </w:p>
    <w:p w14:paraId="1FCC60C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7EA8CF4F"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5. Пояснення прокурора Романець Ю.В.   </w:t>
      </w:r>
    </w:p>
    <w:p w14:paraId="2D260BE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27A4514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Ю.В. пояснила, що первинні ознаки захворювання у неї почали проявлятися у вересні 2023 року. Під час проведення обстеження 25 вересня 2023 року в КНП «Міській клінічній лікарні № 10 Одеської міської ради» було встановлено діагноз: (конфіденційна інформація).</w:t>
      </w:r>
    </w:p>
    <w:p w14:paraId="65CDC90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У зв’язку з цим Романець Ю.В. направлена на обстеження й лікування до ДУ «Інститут нейрохірургії ім. академіка А.П. Ромоданова НАМН України» у якій 09 жовтня 2023 року проведено оперативне хірургічне втручання (конфіденційна інформація) й до 17 жовтня 2023 року вона продовжила лікування в умовах стаціонару зазначеного медичного закладу. Надалі упродовж трьох місяців продовжила лікування у медичних закладах м. Одеси.</w:t>
      </w:r>
    </w:p>
    <w:p w14:paraId="22A62E5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Після виписки із медичного закладу лікарська комісія документи надіслала до Одеської обласної МСЕК, у якій згодом 08 січня 2024 року проведено  відповідне обстеження. За результатами обстеження їй уперше встановлено ІІІ групу інвалідності, загальне захворювання, строком до 08 січня 2025 року (довідка (конфіденційна інформація)).</w:t>
      </w:r>
    </w:p>
    <w:p w14:paraId="5C4DACA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Надалі, у зв’язку із внесення змін до нормативно-правових актів про порядок проходження медичного обстеження Романець Ю.В. 06 жовтня 2025 року пройшла черговий огляд в КНП «Міська клінічна лікарня № 10 Одеської міської ради». Рішенням експертної команди з оцінювання повсякденного функціонування особи (конфіденційна інформація) їй підтверджено раніше встановлений діагноз та статус особи з інвалідністю ІІІ групи із визначенням чергового переогляду 07 травня 2027 року. </w:t>
      </w:r>
    </w:p>
    <w:p w14:paraId="2AE5811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Крім того, за наслідками проведеного листування Романець Ю.В. за власною ініціативою прибула до ДУ «Укрдержндімспі МОЗ України», у якій із 07 до 09 жовтня 2025 року перебувала на стаціонарному лікуванні / обстежені, про що свідчить виписка із медичної карти стаціонарного хворого (конфіденційна інформація).</w:t>
      </w:r>
    </w:p>
    <w:p w14:paraId="419579CA"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Рішення експертної команди з оцінювання повсякденного функціонування особи дотепер немає.  </w:t>
      </w:r>
    </w:p>
    <w:p w14:paraId="1E6E039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Також, Романець Ю.В. зазначила, що з травня 2022 року отримує пенсію за вислу років відповідно до Закону № 1697-VII. Пенсійні виплати як особа з інвалідністю не отримувала.</w:t>
      </w:r>
    </w:p>
    <w:p w14:paraId="7D8C7D1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Крім того, до своїх  пояснень Романець Ю.В. долучила низку медичних документів про встановлення відповідного діагнозу, проходження лікування й обстеження.  </w:t>
      </w:r>
    </w:p>
    <w:p w14:paraId="11A7AEE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Ю.В. вважає, що зазначені у дисциплінарній скарзі обставин, є безпідставними, не відповідають дійсності, містять припущення, не ґрунтуються на будь-яких фактах. Статус особи з інвалідністю вона набула у встановленому законом порядку. З урахуванням викладеного у її діях немає ознак дисциплінарного проступку, а дисциплінарне провадження підлягає закриттю.</w:t>
      </w:r>
    </w:p>
    <w:p w14:paraId="68ED9BC6"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6. Джерела права, що підлягають застосуванню, і юридична оцінка встановлених обставин</w:t>
      </w:r>
    </w:p>
    <w:p w14:paraId="7E7DDC2F"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 </w:t>
      </w:r>
    </w:p>
    <w:p w14:paraId="3D74EE6F"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9EBFFCD"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DC12F64"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 xml:space="preserve">Згідно зі статтею 22 Конституції України права і свободи людини і громадянина, закріплені цією Конституцією, не є вичерпними. Конституційні права і свободи гарантуються і </w:t>
      </w:r>
      <w:r>
        <w:rPr>
          <w:rFonts w:ascii="Arial" w:hAnsi="Arial" w:cs="Arial"/>
          <w:color w:val="363636"/>
          <w:lang w:val="ru-RU"/>
        </w:rPr>
        <w:lastRenderedPageBreak/>
        <w:t>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7743F9F3"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05D8CB67"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8FFE616"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49 Конституції України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3C2AD89F"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2C5248D"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7018186D"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76DFA51"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128E4D9"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8E01022"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6D79DC6"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lastRenderedPageBreak/>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rFonts w:ascii="Arial" w:hAnsi="Arial" w:cs="Arial"/>
            <w:color w:val="auto"/>
            <w:u w:val="none"/>
            <w:lang w:val="ru-RU"/>
          </w:rPr>
          <w:t>Законі № 1697-VII</w:t>
        </w:r>
      </w:hyperlink>
      <w:r>
        <w:rPr>
          <w:rFonts w:ascii="Arial" w:hAnsi="Arial" w:cs="Arial"/>
          <w:color w:val="363636"/>
          <w:lang w:val="ru-RU"/>
        </w:rPr>
        <w:t>.</w:t>
      </w:r>
    </w:p>
    <w:p w14:paraId="78CCADD3"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F356798"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ED41A72"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На час встановлення Романець Ю.В.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4A07544A"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63982A9"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75656D3"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64DB6CC"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6E6A50ED"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7FAF835D"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B4F7CF3"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3793AFE"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lastRenderedPageBreak/>
        <w:t xml:space="preserve">Формування довіри до прокуратури </w:t>
      </w:r>
      <w:r>
        <w:rPr>
          <w:rFonts w:ascii="Arial" w:hAnsi="Arial" w:cs="Arial"/>
          <w:color w:val="363636"/>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5CD8C50A"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30BF544"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CCCE301"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5B2D8B22"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D3F8C29"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9F107EB"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EC98222"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392424C"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У статті 31 Кодексу встановлено,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6D061F78"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EF231D6"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lastRenderedPageBreak/>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4C6EA04E"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4B08A7B4"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616764A"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6C4BCD0"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48C5FCB"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18439543"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C1ECC0" w14:textId="77777777" w:rsidR="00E2240B" w:rsidRDefault="00E2240B" w:rsidP="00E2240B">
      <w:pPr>
        <w:shd w:val="clear" w:color="auto" w:fill="FCFCFC"/>
        <w:spacing w:beforeAutospacing="1" w:afterAutospacing="1"/>
        <w:ind w:firstLine="708"/>
        <w:jc w:val="both"/>
        <w:rPr>
          <w:rFonts w:ascii="Arial" w:hAnsi="Arial" w:cs="Arial"/>
          <w:color w:val="363636"/>
        </w:rPr>
      </w:pPr>
      <w:r>
        <w:rPr>
          <w:rFonts w:ascii="Arial" w:hAnsi="Arial" w:cs="Arial"/>
          <w:color w:val="363636"/>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першою статті 43 Закону № 1697-VII. </w:t>
      </w:r>
    </w:p>
    <w:p w14:paraId="71A4718A"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4CA4BBA2" w14:textId="77777777" w:rsidR="00E2240B" w:rsidRDefault="00E2240B" w:rsidP="00E2240B">
      <w:pPr>
        <w:shd w:val="clear" w:color="auto" w:fill="FCFCFC"/>
        <w:spacing w:beforeAutospacing="1" w:afterAutospacing="1"/>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66BF237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w:t>
      </w:r>
    </w:p>
    <w:p w14:paraId="4DC0A8D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Надаючи юридичну оцінку діям прокурора Романець Ю.В., Комісія виходить із такого.</w:t>
      </w:r>
    </w:p>
    <w:p w14:paraId="7319BEFB"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На прокурора Романець Ю.В. відповідно до вимог статті 19 Закону № 1697-VII покладено обов’язок неухильно дотримуватися присяги прокурора. Діяти вона могла лише на підставі, у межах та у спосіб, що передбачені Конституцією та законами України. Зобов’язана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DC0879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E1E6E9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Тому конфіденційної інформації про стан здоров’я Романець Ю.В. у дисциплінарному провадженні не поширено.</w:t>
      </w:r>
    </w:p>
    <w:p w14:paraId="1086772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На думку скаржника, під час оформлення групи інвалідності            Романець Ю.В. могла діяти в особистих приватних інтересах вчинила дії,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1196895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71E69A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Дисциплінарне провадження стосовно Романець Ю.В. відкрито у зв’язку із можливим вчинення нею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4C6F55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FBFF39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1F1870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9D706B1"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Відсутність конкретних відомостей про хоча б один із цих елементів унеможливлює наявність дисциплінарного проступку.</w:t>
      </w:r>
    </w:p>
    <w:p w14:paraId="59288FA3"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041B4A2B" w14:textId="77777777" w:rsidR="00E2240B" w:rsidRDefault="00E2240B" w:rsidP="00E2240B">
      <w:pPr>
        <w:shd w:val="clear" w:color="auto" w:fill="FCFCFC"/>
        <w:jc w:val="both"/>
        <w:rPr>
          <w:rFonts w:ascii="Arial" w:hAnsi="Arial" w:cs="Arial"/>
          <w:color w:val="363636"/>
        </w:rPr>
      </w:pPr>
      <w:r>
        <w:rPr>
          <w:rFonts w:ascii="Arial" w:hAnsi="Arial" w:cs="Arial"/>
          <w:color w:val="363636"/>
        </w:rPr>
        <w:t>Згідно з Коментарем Кодексу професійної етики та поведінки прокурорів, затвердженими  рішенням Ради прокурорів України від 23 листопада 2022 року  № 36, а також постановою Великої Палати Верховного Суду від</w:t>
      </w:r>
    </w:p>
    <w:p w14:paraId="25F900F4" w14:textId="77777777" w:rsidR="00E2240B" w:rsidRDefault="00E2240B" w:rsidP="00E2240B">
      <w:pPr>
        <w:shd w:val="clear" w:color="auto" w:fill="FCFCFC"/>
        <w:jc w:val="both"/>
        <w:rPr>
          <w:rFonts w:ascii="Arial" w:hAnsi="Arial" w:cs="Arial"/>
          <w:color w:val="363636"/>
          <w:lang w:val="ru-RU"/>
        </w:rPr>
      </w:pPr>
      <w:r>
        <w:rPr>
          <w:rFonts w:ascii="Arial" w:hAnsi="Arial" w:cs="Arial"/>
          <w:color w:val="363636"/>
          <w:lang w:val="ru-RU"/>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CA6665B"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Романець Ю.В.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6B1A97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Дотримуючись принципів, визначених у Кодексі, Романець Ю.В.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Романець Ю.В. не порушила вимог, які ставляться до посади прокурора.</w:t>
      </w:r>
    </w:p>
    <w:p w14:paraId="18BF367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7A992CF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 установлено, що Романець Ю.В. уперше статус особи з інвалідністю визначено 08 січня 2024 року, який вона набула унаслідок загального захворювання, та встановлено ІІІ групу інвалідності терміном на 1 рік, яку надалі рішенням експертної команди з оцінювання повсякденного функціонування особи КНП «Міська клінічна лікарня № 10 Одеської міської ради» від 06 жовтня 2025 року (конфіденційна інформація) їй підтверджено із встановленням чергового переогляду 07 травня 2027 року. </w:t>
      </w:r>
    </w:p>
    <w:p w14:paraId="61603490"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Упродовж останніх років з часу встановлення відповідного діагнозу Романець Ю.В.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42CD50F4"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Романець Ю.В. упродовж тривалого часу хворіла й неодноразово проходила лікування, встановлення інвалідності пов’язане із наслідками захворювання, що відповідало вимогам чинного на той момент законодавства й відомчим нормативно-правовим документам МОЗ України.</w:t>
      </w:r>
    </w:p>
    <w:p w14:paraId="59A775E8"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lastRenderedPageBreak/>
        <w:t>Крім того, встановлено, що Романець Ю.В. за власною ініціативною прибула до ДУ «Укрдержндімспі МОЗ України», у якій із 07 до 09 жовтня 2025 року перебувала на обстеженні / лікуванні, і вжила передбачених законом заходів для збереження власної ділової репутації та репутації органів прокуратури. Водночас рішення щодо результатів його проведення дотепер немає.</w:t>
      </w:r>
    </w:p>
    <w:p w14:paraId="08633A3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Також, як уже зазначалося раніше у межах кримінального провадження     (конфіденційна інформація) Романець Ю.В. для проведення допиту чи інших процесуальних, слідчих дій не викликали, не допитували, про підозру їй не повідомляли, заходів забезпечення стосовно неї не вживали. </w:t>
      </w:r>
    </w:p>
    <w:p w14:paraId="61BE4B1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Інвалідність Романець Ю.В. вперше встановлено у січні 2024 року. Водночас пенсійні виплати вона розпочала отримувати ще у травні 2022 року за вислу років відповідно до вимог статті 86 Закону № 1697-VII.</w:t>
      </w:r>
    </w:p>
    <w:p w14:paraId="5C549BA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Під час службового розслідування, яке провела Генеральна інспекція Офісу Генерального прокурора і за результатами якого виконувач обов’язків Генерального прокурора 13 грудня 2024 року затвердив висновок, об’єктивних даних, які б вказували на використання прокурорами органів прокуратури своїх службових повноважень або службового статусу та пов’язаних із цим можливостей із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не здобуто.</w:t>
      </w:r>
    </w:p>
    <w:p w14:paraId="34E3789C"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Отже, за результатами аналізу пояснень Романець Ю.В.,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вона не оформлювала із метою одержання будь-яких додаткових пільг або переваг.</w:t>
      </w:r>
    </w:p>
    <w:p w14:paraId="1596BB9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Зазначені обставини свідчать про те, що прокурор Романець Ю.В. учинила всі необхідні дії з метою підтвердження законності отримання статусу особи з інвалідністю, не ухилялася від проходження медичних оглядів і вжила усіх залежних від неї заходів.</w:t>
      </w:r>
    </w:p>
    <w:p w14:paraId="52A724D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оцінки медичній документації.</w:t>
      </w:r>
    </w:p>
    <w:p w14:paraId="713CFA2F"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4B56D21D"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Пунктом 62 Положення Комісія не може прийняти рішення на підставі припущень, неперевіреної чи недостовірної інформації.</w:t>
      </w:r>
    </w:p>
    <w:p w14:paraId="5CC771E2"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Перевірку доводів викладених у дисциплінарній скарзі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0" w:name="_Hlk219386356"/>
      <w:bookmarkEnd w:id="0"/>
    </w:p>
    <w:p w14:paraId="6A68D2A6"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 xml:space="preserve">Комплексно проаналізувавши сукупність усіх обставин, установлених у дисциплінарному провадженні, Комісія вважає, що в діях прокурора          Романець Ю.В.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w:t>
      </w:r>
      <w:r>
        <w:rPr>
          <w:rFonts w:ascii="Arial" w:hAnsi="Arial" w:cs="Arial"/>
          <w:color w:val="363636"/>
          <w:lang w:val="ru-RU"/>
        </w:rPr>
        <w:lastRenderedPageBreak/>
        <w:t>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2662B8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Таким чином, Комісія вважає, що доводів, викладених у дисциплінарній скарзі  про наявність у діях Романець Ю.В. під час отримання (продовження) статусу особи з інвалідністю дисциплінарного проступку, не підтверджено.</w:t>
      </w:r>
    </w:p>
    <w:p w14:paraId="34A1CD17"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У зв’язку з цим підстав для притягнення прокурора Романець Ю.В. до дисциплінарної відповідальності не має, і дисциплінарне провадження відповідно до  частини п’ятої статті 48 Закону № 1697-VII підлягає закриттю.</w:t>
      </w:r>
    </w:p>
    <w:p w14:paraId="3E45B16A"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Інших обставин, що мають значення для прийняття рішення в дисциплінарному провадженні, не встановлено.</w:t>
      </w:r>
    </w:p>
    <w:p w14:paraId="12B402FB"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EE31800" w14:textId="77777777" w:rsidR="00E2240B" w:rsidRDefault="00E2240B" w:rsidP="00E2240B">
      <w:pPr>
        <w:shd w:val="clear" w:color="auto" w:fill="FCFCFC"/>
        <w:spacing w:beforeAutospacing="1" w:afterAutospacing="1"/>
        <w:ind w:firstLine="709"/>
        <w:jc w:val="center"/>
        <w:rPr>
          <w:rFonts w:ascii="Arial" w:hAnsi="Arial" w:cs="Arial"/>
          <w:color w:val="363636"/>
        </w:rPr>
      </w:pPr>
      <w:r>
        <w:rPr>
          <w:rFonts w:ascii="Arial" w:hAnsi="Arial" w:cs="Arial"/>
          <w:color w:val="363636"/>
          <w:lang w:val="ru-RU"/>
        </w:rPr>
        <w:t>           </w:t>
      </w:r>
      <w:r>
        <w:rPr>
          <w:rFonts w:ascii="Arial" w:hAnsi="Arial" w:cs="Arial"/>
          <w:b/>
          <w:bCs/>
          <w:color w:val="363636"/>
          <w:lang w:val="ru-RU"/>
        </w:rPr>
        <w:t>                                В И Р І Ш И Л А:</w:t>
      </w:r>
    </w:p>
    <w:p w14:paraId="091C700D" w14:textId="77777777" w:rsidR="00E2240B" w:rsidRDefault="00E2240B" w:rsidP="00E2240B">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2303511B"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Дисциплінарне провадження № 07/3/2-717дс-301дп-25 стосовно 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Романець Юлії Василівни закрити.</w:t>
      </w:r>
    </w:p>
    <w:p w14:paraId="514B3CFE"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Копії рішення надіслати прокурору Романець Ю.В., а також скаржнику та керівнику Одеської обласної прокуратури.</w:t>
      </w:r>
    </w:p>
    <w:p w14:paraId="4E6FC15A" w14:textId="77777777" w:rsidR="00E2240B" w:rsidRDefault="00E2240B" w:rsidP="00E2240B">
      <w:pPr>
        <w:shd w:val="clear" w:color="auto" w:fill="FCFCFC"/>
        <w:spacing w:beforeAutospacing="1" w:afterAutospacing="1"/>
        <w:ind w:firstLine="709"/>
        <w:jc w:val="both"/>
        <w:rPr>
          <w:rFonts w:ascii="Arial" w:hAnsi="Arial" w:cs="Arial"/>
          <w:color w:val="363636"/>
        </w:rPr>
      </w:pPr>
      <w:r>
        <w:rPr>
          <w:rFonts w:ascii="Arial" w:hAnsi="Arial" w:cs="Arial"/>
          <w:color w:val="363636"/>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05974CF" w14:textId="77777777" w:rsidR="00E2240B" w:rsidRDefault="00E2240B" w:rsidP="00E2240B">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2240B" w14:paraId="4C79CC07" w14:textId="77777777" w:rsidTr="00E2240B">
        <w:trPr>
          <w:trHeight w:val="237"/>
        </w:trPr>
        <w:tc>
          <w:tcPr>
            <w:tcW w:w="2694" w:type="dxa"/>
            <w:shd w:val="clear" w:color="auto" w:fill="FCFCFC"/>
            <w:tcMar>
              <w:top w:w="0" w:type="dxa"/>
              <w:left w:w="108" w:type="dxa"/>
              <w:bottom w:w="0" w:type="dxa"/>
              <w:right w:w="108" w:type="dxa"/>
            </w:tcMar>
            <w:hideMark/>
          </w:tcPr>
          <w:p w14:paraId="72E2FE3D" w14:textId="77777777" w:rsidR="00E2240B" w:rsidRDefault="00E2240B">
            <w:pPr>
              <w:spacing w:beforeAutospacing="1" w:afterAutospacing="1"/>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09407096"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82BD8E0" w14:textId="77777777" w:rsidR="00E2240B" w:rsidRDefault="00E2240B">
            <w:pPr>
              <w:spacing w:beforeAutospacing="1" w:afterAutospacing="1"/>
              <w:rPr>
                <w:rFonts w:ascii="Arial" w:hAnsi="Arial" w:cs="Arial"/>
                <w:color w:val="363636"/>
              </w:rPr>
            </w:pPr>
            <w:r>
              <w:rPr>
                <w:rFonts w:ascii="Arial" w:hAnsi="Arial" w:cs="Arial"/>
                <w:color w:val="363636"/>
                <w:lang w:val="ru-RU"/>
              </w:rPr>
              <w:t>Максим РАДЗІВОН</w:t>
            </w:r>
          </w:p>
          <w:p w14:paraId="152BCD90"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t> </w:t>
            </w:r>
          </w:p>
        </w:tc>
      </w:tr>
      <w:tr w:rsidR="00E2240B" w14:paraId="4C565C0B" w14:textId="77777777" w:rsidTr="00E2240B">
        <w:tc>
          <w:tcPr>
            <w:tcW w:w="2694" w:type="dxa"/>
            <w:shd w:val="clear" w:color="auto" w:fill="FCFCFC"/>
            <w:tcMar>
              <w:top w:w="0" w:type="dxa"/>
              <w:left w:w="108" w:type="dxa"/>
              <w:bottom w:w="0" w:type="dxa"/>
              <w:right w:w="108" w:type="dxa"/>
            </w:tcMar>
            <w:hideMark/>
          </w:tcPr>
          <w:p w14:paraId="779503A7" w14:textId="77777777" w:rsidR="00E2240B" w:rsidRDefault="00E2240B">
            <w:pPr>
              <w:spacing w:beforeAutospacing="1" w:afterAutospacing="1"/>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2ABA1914" w14:textId="77777777" w:rsidR="00E2240B" w:rsidRDefault="00E2240B">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4060CE09" w14:textId="77777777" w:rsidR="00E2240B" w:rsidRDefault="00E2240B">
            <w:pPr>
              <w:spacing w:beforeAutospacing="1" w:afterAutospacing="1"/>
              <w:rPr>
                <w:rFonts w:ascii="Arial" w:hAnsi="Arial" w:cs="Arial"/>
                <w:color w:val="363636"/>
              </w:rPr>
            </w:pPr>
            <w:r>
              <w:rPr>
                <w:rFonts w:ascii="Arial" w:hAnsi="Arial" w:cs="Arial"/>
                <w:color w:val="363636"/>
                <w:lang w:val="ru-RU"/>
              </w:rPr>
              <w:t>Світлана БОБРОВНИК</w:t>
            </w:r>
          </w:p>
          <w:p w14:paraId="5CCD0AD5"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412565DF" w14:textId="77777777" w:rsidR="00E2240B" w:rsidRDefault="00E2240B">
            <w:pPr>
              <w:spacing w:beforeAutospacing="1" w:afterAutospacing="1"/>
              <w:rPr>
                <w:rFonts w:ascii="Arial" w:hAnsi="Arial" w:cs="Arial"/>
                <w:color w:val="363636"/>
              </w:rPr>
            </w:pPr>
            <w:r>
              <w:rPr>
                <w:rFonts w:ascii="Arial" w:hAnsi="Arial" w:cs="Arial"/>
                <w:color w:val="363636"/>
                <w:lang w:val="ru-RU"/>
              </w:rPr>
              <w:t>Олег БУЛУЛУКОВ</w:t>
            </w:r>
          </w:p>
          <w:p w14:paraId="52C1E358"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733B7DCF" w14:textId="77777777" w:rsidR="00E2240B" w:rsidRDefault="00E2240B">
            <w:pPr>
              <w:spacing w:beforeAutospacing="1" w:afterAutospacing="1"/>
              <w:rPr>
                <w:rFonts w:ascii="Arial" w:hAnsi="Arial" w:cs="Arial"/>
                <w:color w:val="363636"/>
              </w:rPr>
            </w:pPr>
            <w:r>
              <w:rPr>
                <w:rFonts w:ascii="Arial" w:hAnsi="Arial" w:cs="Arial"/>
                <w:color w:val="363636"/>
                <w:lang w:val="ru-RU"/>
              </w:rPr>
              <w:t>Ніна ГАРБУЗА</w:t>
            </w:r>
          </w:p>
        </w:tc>
      </w:tr>
      <w:tr w:rsidR="00E2240B" w14:paraId="76DC54E3" w14:textId="77777777" w:rsidTr="00E2240B">
        <w:tc>
          <w:tcPr>
            <w:tcW w:w="2694" w:type="dxa"/>
            <w:shd w:val="clear" w:color="auto" w:fill="FCFCFC"/>
            <w:tcMar>
              <w:top w:w="0" w:type="dxa"/>
              <w:left w:w="108" w:type="dxa"/>
              <w:bottom w:w="0" w:type="dxa"/>
              <w:right w:w="108" w:type="dxa"/>
            </w:tcMar>
            <w:hideMark/>
          </w:tcPr>
          <w:p w14:paraId="2815F6ED"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6DAEAF45" w14:textId="77777777" w:rsidR="00E2240B" w:rsidRDefault="00E2240B">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186EDB7"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105A64DE" w14:textId="77777777" w:rsidR="00E2240B" w:rsidRDefault="00E2240B">
            <w:pPr>
              <w:spacing w:beforeAutospacing="1" w:afterAutospacing="1"/>
              <w:rPr>
                <w:rFonts w:ascii="Arial" w:hAnsi="Arial" w:cs="Arial"/>
                <w:color w:val="363636"/>
              </w:rPr>
            </w:pPr>
            <w:r>
              <w:rPr>
                <w:rFonts w:ascii="Arial" w:hAnsi="Arial" w:cs="Arial"/>
                <w:color w:val="363636"/>
                <w:lang w:val="ru-RU"/>
              </w:rPr>
              <w:t>Катерина КОВАЛЬ </w:t>
            </w:r>
          </w:p>
        </w:tc>
      </w:tr>
      <w:tr w:rsidR="00E2240B" w14:paraId="1C397104" w14:textId="77777777" w:rsidTr="00E2240B">
        <w:tc>
          <w:tcPr>
            <w:tcW w:w="2694" w:type="dxa"/>
            <w:shd w:val="clear" w:color="auto" w:fill="FCFCFC"/>
            <w:tcMar>
              <w:top w:w="0" w:type="dxa"/>
              <w:left w:w="108" w:type="dxa"/>
              <w:bottom w:w="0" w:type="dxa"/>
              <w:right w:w="108" w:type="dxa"/>
            </w:tcMar>
            <w:hideMark/>
          </w:tcPr>
          <w:p w14:paraId="7DB18A2A"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F0E5749" w14:textId="77777777" w:rsidR="00E2240B" w:rsidRDefault="00E2240B">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4373FE6"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569B0CC1" w14:textId="77777777" w:rsidR="00E2240B" w:rsidRDefault="00E2240B">
            <w:pPr>
              <w:spacing w:beforeAutospacing="1" w:afterAutospacing="1"/>
              <w:rPr>
                <w:rFonts w:ascii="Arial" w:hAnsi="Arial" w:cs="Arial"/>
                <w:color w:val="363636"/>
              </w:rPr>
            </w:pPr>
            <w:r>
              <w:rPr>
                <w:rFonts w:ascii="Arial" w:hAnsi="Arial" w:cs="Arial"/>
                <w:color w:val="363636"/>
                <w:lang w:val="ru-RU"/>
              </w:rPr>
              <w:lastRenderedPageBreak/>
              <w:t>Дмитро КУРИЛЕНКО</w:t>
            </w:r>
          </w:p>
          <w:p w14:paraId="15453CC8"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t> </w:t>
            </w:r>
          </w:p>
        </w:tc>
      </w:tr>
      <w:tr w:rsidR="00E2240B" w14:paraId="01A63918" w14:textId="77777777" w:rsidTr="00E2240B">
        <w:tc>
          <w:tcPr>
            <w:tcW w:w="2694" w:type="dxa"/>
            <w:shd w:val="clear" w:color="auto" w:fill="FCFCFC"/>
            <w:tcMar>
              <w:top w:w="0" w:type="dxa"/>
              <w:left w:w="108" w:type="dxa"/>
              <w:bottom w:w="0" w:type="dxa"/>
              <w:right w:w="108" w:type="dxa"/>
            </w:tcMar>
            <w:hideMark/>
          </w:tcPr>
          <w:p w14:paraId="62B16E4F"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lastRenderedPageBreak/>
              <w:t> </w:t>
            </w:r>
          </w:p>
        </w:tc>
        <w:tc>
          <w:tcPr>
            <w:tcW w:w="3544" w:type="dxa"/>
            <w:shd w:val="clear" w:color="auto" w:fill="FCFCFC"/>
            <w:tcMar>
              <w:top w:w="0" w:type="dxa"/>
              <w:left w:w="108" w:type="dxa"/>
              <w:bottom w:w="0" w:type="dxa"/>
              <w:right w:w="108" w:type="dxa"/>
            </w:tcMar>
            <w:hideMark/>
          </w:tcPr>
          <w:p w14:paraId="4BE1ADF5" w14:textId="77777777" w:rsidR="00E2240B" w:rsidRDefault="00E2240B">
            <w:pPr>
              <w:spacing w:beforeAutospacing="1" w:afterAutospacing="1"/>
              <w:ind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2BDB6101" w14:textId="77777777" w:rsidR="00E2240B" w:rsidRDefault="00E2240B">
            <w:pPr>
              <w:spacing w:beforeAutospacing="1" w:afterAutospacing="1"/>
              <w:rPr>
                <w:rFonts w:ascii="Arial" w:hAnsi="Arial" w:cs="Arial"/>
                <w:color w:val="363636"/>
              </w:rPr>
            </w:pPr>
            <w:r>
              <w:rPr>
                <w:rFonts w:ascii="Arial" w:hAnsi="Arial" w:cs="Arial"/>
                <w:color w:val="363636"/>
                <w:lang w:val="ru-RU"/>
              </w:rPr>
              <w:t>Віталій МАВРОДІ</w:t>
            </w:r>
          </w:p>
          <w:p w14:paraId="1A252467"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1DF2505F" w14:textId="77777777" w:rsidR="00E2240B" w:rsidRDefault="00E2240B">
            <w:pPr>
              <w:spacing w:beforeAutospacing="1" w:afterAutospacing="1"/>
              <w:rPr>
                <w:rFonts w:ascii="Arial" w:hAnsi="Arial" w:cs="Arial"/>
                <w:color w:val="363636"/>
              </w:rPr>
            </w:pPr>
            <w:r>
              <w:rPr>
                <w:rFonts w:ascii="Arial" w:hAnsi="Arial" w:cs="Arial"/>
                <w:color w:val="363636"/>
                <w:lang w:val="ru-RU"/>
              </w:rPr>
              <w:t>Олексій МІХЕД</w:t>
            </w:r>
          </w:p>
          <w:p w14:paraId="740214E4" w14:textId="77777777" w:rsidR="00E2240B" w:rsidRDefault="00E2240B">
            <w:pPr>
              <w:spacing w:beforeAutospacing="1" w:afterAutospacing="1"/>
              <w:rPr>
                <w:rFonts w:ascii="Arial" w:hAnsi="Arial" w:cs="Arial"/>
                <w:color w:val="363636"/>
              </w:rPr>
            </w:pPr>
            <w:r>
              <w:rPr>
                <w:rFonts w:ascii="Arial" w:hAnsi="Arial" w:cs="Arial"/>
                <w:color w:val="363636"/>
                <w:lang w:val="ru-RU"/>
              </w:rPr>
              <w:t> </w:t>
            </w:r>
          </w:p>
          <w:p w14:paraId="0EE85A81" w14:textId="77777777" w:rsidR="00E2240B" w:rsidRDefault="00E2240B">
            <w:pPr>
              <w:spacing w:beforeAutospacing="1" w:afterAutospacing="1"/>
              <w:rPr>
                <w:rFonts w:ascii="Arial" w:hAnsi="Arial" w:cs="Arial"/>
                <w:color w:val="363636"/>
              </w:rPr>
            </w:pPr>
            <w:r>
              <w:rPr>
                <w:rFonts w:ascii="Arial" w:hAnsi="Arial" w:cs="Arial"/>
                <w:color w:val="363636"/>
                <w:lang w:val="ru-RU"/>
              </w:rPr>
              <w:t>Євгенія МНИШЕНКО</w:t>
            </w:r>
          </w:p>
          <w:p w14:paraId="02E4BB18" w14:textId="77777777" w:rsidR="00E2240B" w:rsidRDefault="00E2240B">
            <w:pPr>
              <w:spacing w:beforeAutospacing="1" w:afterAutospacing="1"/>
              <w:ind w:firstLine="709"/>
              <w:rPr>
                <w:rFonts w:ascii="Arial" w:hAnsi="Arial" w:cs="Arial"/>
                <w:color w:val="363636"/>
              </w:rPr>
            </w:pPr>
            <w:r>
              <w:rPr>
                <w:rFonts w:ascii="Arial" w:hAnsi="Arial" w:cs="Arial"/>
                <w:color w:val="363636"/>
                <w:lang w:val="ru-RU"/>
              </w:rPr>
              <w:t> </w:t>
            </w:r>
          </w:p>
          <w:p w14:paraId="1BEA2BFD" w14:textId="77777777" w:rsidR="00E2240B" w:rsidRDefault="00E2240B">
            <w:pPr>
              <w:spacing w:beforeAutospacing="1" w:afterAutospacing="1"/>
              <w:rPr>
                <w:rFonts w:ascii="Arial" w:hAnsi="Arial" w:cs="Arial"/>
                <w:color w:val="363636"/>
              </w:rPr>
            </w:pPr>
            <w:r>
              <w:rPr>
                <w:rFonts w:ascii="Arial" w:hAnsi="Arial" w:cs="Arial"/>
                <w:color w:val="363636"/>
                <w:lang w:val="ru-RU"/>
              </w:rPr>
              <w:t>Тетяна СТЕПАНОВА</w:t>
            </w:r>
          </w:p>
        </w:tc>
      </w:tr>
    </w:tbl>
    <w:p w14:paraId="491E56D8" w14:textId="60E91054" w:rsidR="00966906" w:rsidRPr="00D86F71" w:rsidRDefault="00966906" w:rsidP="00E2240B">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27412</Words>
  <Characters>15626</Characters>
  <Application>Microsoft Office Word</Application>
  <DocSecurity>0</DocSecurity>
  <Lines>130</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2026-04-06T12:49:00Z</dcterms:created>
  <dcterms:modified xsi:type="dcterms:W3CDTF">2026-04-06T12:49:00Z</dcterms:modified>
</cp:coreProperties>
</file>